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7D3FF" w14:textId="0C1A76BA" w:rsidR="00C96516" w:rsidRDefault="0048332A">
      <w:pPr>
        <w:spacing w:line="360" w:lineRule="auto"/>
        <w:ind w:left="-283"/>
        <w:jc w:val="both"/>
        <w:rPr>
          <w:b/>
          <w:sz w:val="28"/>
          <w:szCs w:val="28"/>
          <w:highlight w:val="magenta"/>
        </w:rPr>
      </w:pPr>
      <w:r>
        <w:rPr>
          <w:rFonts w:ascii="Open Sans" w:eastAsia="Open Sans" w:hAnsi="Open Sans" w:cs="Open Sans"/>
          <w:noProof/>
        </w:rPr>
        <w:drawing>
          <wp:inline distT="114300" distB="114300" distL="114300" distR="114300" wp14:anchorId="32DC0279" wp14:editId="3D57A22A">
            <wp:extent cx="3043653" cy="193503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3653" cy="1935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2C9A7A" w14:textId="77777777" w:rsidR="00C96516" w:rsidRDefault="0048332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Итоги 2020 года от “РТ-НЭО Иркутск”</w:t>
      </w:r>
    </w:p>
    <w:p w14:paraId="102F270B" w14:textId="0FFD24DC" w:rsidR="00C96516" w:rsidRDefault="001214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48332A">
        <w:rPr>
          <w:rFonts w:ascii="Times New Roman" w:eastAsia="Times New Roman" w:hAnsi="Times New Roman" w:cs="Times New Roman"/>
          <w:sz w:val="24"/>
          <w:szCs w:val="24"/>
        </w:rPr>
        <w:t>1.04.21</w:t>
      </w:r>
    </w:p>
    <w:p w14:paraId="7BF99A0C" w14:textId="77777777" w:rsidR="00C96516" w:rsidRDefault="00C9651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97C262" w14:textId="77777777" w:rsidR="00C96516" w:rsidRDefault="0048332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Региональный оператор по обращению с ТКО, в зоне 2 Юг Иркутской Области, подвел итоги второго года работы.</w:t>
      </w:r>
    </w:p>
    <w:p w14:paraId="2609058A" w14:textId="77777777" w:rsidR="00C96516" w:rsidRDefault="00C965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26541A" w14:textId="77777777" w:rsidR="00C96516" w:rsidRDefault="0048332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Главные цифры 2020 г:</w:t>
      </w:r>
    </w:p>
    <w:p w14:paraId="30754289" w14:textId="77777777" w:rsidR="00C96516" w:rsidRDefault="00C965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865A7D" w14:textId="77777777" w:rsidR="00C96516" w:rsidRDefault="0048332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Вывезено 479 760 тонн ТКО</w:t>
      </w:r>
    </w:p>
    <w:p w14:paraId="464A2349" w14:textId="6BDFC79E" w:rsidR="00C96516" w:rsidRDefault="0048332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Ликвидировано </w:t>
      </w:r>
      <w:r w:rsidR="0012144A">
        <w:rPr>
          <w:rFonts w:ascii="Times New Roman" w:eastAsia="Times New Roman" w:hAnsi="Times New Roman" w:cs="Times New Roman"/>
          <w:sz w:val="24"/>
          <w:szCs w:val="24"/>
          <w:lang w:val="ru-RU"/>
        </w:rPr>
        <w:t>74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несанкционированные свалки </w:t>
      </w:r>
    </w:p>
    <w:p w14:paraId="25387200" w14:textId="77777777" w:rsidR="00C96516" w:rsidRDefault="0048332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29 ед. техники увеличен автопарк мусоровозов</w:t>
      </w:r>
    </w:p>
    <w:p w14:paraId="017A329C" w14:textId="4A4D3BD5" w:rsidR="00C96516" w:rsidRDefault="0048332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Устано</w:t>
      </w:r>
      <w:r>
        <w:rPr>
          <w:rFonts w:ascii="Times New Roman" w:eastAsia="Times New Roman" w:hAnsi="Times New Roman" w:cs="Times New Roman"/>
          <w:sz w:val="24"/>
          <w:szCs w:val="24"/>
        </w:rPr>
        <w:t>влено 8 843 новых контейнеров</w:t>
      </w:r>
    </w:p>
    <w:p w14:paraId="47F43E86" w14:textId="77777777" w:rsidR="00C96516" w:rsidRDefault="0048332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Создано: </w:t>
      </w:r>
    </w:p>
    <w:p w14:paraId="000F68D6" w14:textId="77777777" w:rsidR="00C96516" w:rsidRDefault="0048332A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3 242 новых контейнерных площадки под ТКО</w:t>
      </w:r>
    </w:p>
    <w:p w14:paraId="6A3583A0" w14:textId="77777777" w:rsidR="00C96516" w:rsidRDefault="0048332A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399 новых площадок под КГО</w:t>
      </w:r>
    </w:p>
    <w:p w14:paraId="22077F93" w14:textId="77777777" w:rsidR="00C96516" w:rsidRDefault="00C965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B5E17A" w14:textId="77777777" w:rsidR="00C96516" w:rsidRDefault="0048332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Весной 2020 г. в г. Иркутске запущена первая в зоне 2 Юг Мусороперегрузочная станция мощностью 65 000 тонн. отходов / год. Функционал станции поз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воляет снизить нагрузку на полигоны и за счет сокращения транспортного плеча снизить транспортные издержки. </w:t>
      </w:r>
    </w:p>
    <w:p w14:paraId="2097CC34" w14:textId="77777777" w:rsidR="00C96516" w:rsidRDefault="00C965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81BA48" w14:textId="77777777" w:rsidR="00C96516" w:rsidRDefault="0048332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Также в 2020 году РТ-НЭО Иркутск запустил ряд инициатив, направленных на повышение доступности услуги по обращению с ТКО для потребителей:</w:t>
      </w:r>
    </w:p>
    <w:p w14:paraId="5DD462BA" w14:textId="77777777" w:rsidR="00C96516" w:rsidRDefault="00C965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DC5C1A" w14:textId="57940C3E" w:rsidR="00C96516" w:rsidRDefault="0048332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Вывоз ТКО от дома для маломобильных групп граждан - эта услуга позволяет одиноким людям, потерявшим мобильность, решать вопрос с транспортировкой мусора до контейнерной </w:t>
      </w:r>
      <w:r w:rsidR="0012144A">
        <w:rPr>
          <w:rFonts w:ascii="Times New Roman" w:eastAsia="Times New Roman" w:hAnsi="Times New Roman" w:cs="Times New Roman"/>
          <w:sz w:val="24"/>
          <w:szCs w:val="24"/>
        </w:rPr>
        <w:t>площадки,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выходя из дома.</w:t>
      </w:r>
    </w:p>
    <w:p w14:paraId="1BC625D1" w14:textId="77777777" w:rsidR="00C96516" w:rsidRDefault="0048332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Введен комбинированный вывоз в населенных пунктах с недоста</w:t>
      </w:r>
      <w:r>
        <w:rPr>
          <w:rFonts w:ascii="Times New Roman" w:eastAsia="Times New Roman" w:hAnsi="Times New Roman" w:cs="Times New Roman"/>
          <w:sz w:val="24"/>
          <w:szCs w:val="24"/>
        </w:rPr>
        <w:t>точно развитой контейнерной инфраструктурой.</w:t>
      </w:r>
    </w:p>
    <w:p w14:paraId="1BA58AA2" w14:textId="77777777" w:rsidR="00C96516" w:rsidRDefault="00C965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C43C2C" w14:textId="77777777" w:rsidR="00C96516" w:rsidRDefault="0048332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Всего, в зоне Юг 2 Иркутской области проживает 1 739 917 человек. РТ- НЭО Иркутск обслуживает 15 218 контейнерных площадок, на которых установлено 40 962 контейнера. На линии постоянно работает 240 мусоровозов.</w:t>
      </w:r>
    </w:p>
    <w:p w14:paraId="5B453D39" w14:textId="77777777" w:rsidR="00C96516" w:rsidRDefault="00C965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4A9A5D" w14:textId="77777777" w:rsidR="00C96516" w:rsidRDefault="0048332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“Прошедший год показал, что мы поступательно движемся вперед. Уже в начале 2021 года была запущена вторая мусороперегрузочная станция в Зоне Юг-2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ближе к концу года планируется запуск первой мусоросортировочной линии. Однако важно понимать, что вперед</w:t>
      </w:r>
      <w:r>
        <w:rPr>
          <w:rFonts w:ascii="Times New Roman" w:eastAsia="Times New Roman" w:hAnsi="Times New Roman" w:cs="Times New Roman"/>
          <w:sz w:val="24"/>
          <w:szCs w:val="24"/>
        </w:rPr>
        <w:t>и еще много работы, потому что невозможно за 2 года пройти путь создания комплексной системы по обращению с ТКО, который многие европейские страны проходили десятилетиями.”</w:t>
      </w:r>
    </w:p>
    <w:p w14:paraId="6B108F6A" w14:textId="77777777" w:rsidR="00C96516" w:rsidRDefault="0048332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Сергей Сидоров</w:t>
      </w:r>
    </w:p>
    <w:p w14:paraId="755AC719" w14:textId="77777777" w:rsidR="00C96516" w:rsidRDefault="0048332A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Генеральный Директор ООО “РТ-НЭО Иркутск</w:t>
      </w:r>
      <w:r>
        <w:t>”</w:t>
      </w:r>
      <w:bookmarkStart w:id="0" w:name="_GoBack"/>
      <w:bookmarkEnd w:id="0"/>
    </w:p>
    <w:p w14:paraId="3694F202" w14:textId="77777777" w:rsidR="00C96516" w:rsidRDefault="00C96516">
      <w:pPr>
        <w:jc w:val="right"/>
      </w:pPr>
    </w:p>
    <w:p w14:paraId="0B150E2C" w14:textId="5020D2B9" w:rsidR="00C96516" w:rsidRDefault="00C96516">
      <w:pPr>
        <w:jc w:val="right"/>
      </w:pPr>
    </w:p>
    <w:p w14:paraId="41CD607C" w14:textId="77777777" w:rsidR="00C96516" w:rsidRDefault="00C96516">
      <w:pPr>
        <w:jc w:val="right"/>
      </w:pPr>
    </w:p>
    <w:p w14:paraId="7EFB5F37" w14:textId="77777777" w:rsidR="00C96516" w:rsidRDefault="0048332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color w:val="1A1A1A"/>
        </w:rPr>
      </w:pPr>
      <w:r>
        <w:rPr>
          <w:rFonts w:ascii="Times New Roman" w:eastAsia="Times New Roman" w:hAnsi="Times New Roman" w:cs="Times New Roman"/>
          <w:i/>
          <w:color w:val="1A1A1A"/>
        </w:rPr>
        <w:t>Пресс-служба ООО “РТ-НЭО Иркутск”</w:t>
      </w:r>
    </w:p>
    <w:p w14:paraId="0C80CFF2" w14:textId="77777777" w:rsidR="00C96516" w:rsidRDefault="0048332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color w:val="535353"/>
        </w:rPr>
        <w:t xml:space="preserve">Т: </w:t>
      </w:r>
      <w:r>
        <w:rPr>
          <w:rFonts w:ascii="Times New Roman" w:eastAsia="Times New Roman" w:hAnsi="Times New Roman" w:cs="Times New Roman"/>
          <w:i/>
          <w:color w:val="535353"/>
          <w:highlight w:val="white"/>
        </w:rPr>
        <w:t xml:space="preserve">89148717826 </w:t>
      </w:r>
      <w:r>
        <w:rPr>
          <w:rFonts w:ascii="Times New Roman" w:eastAsia="Times New Roman" w:hAnsi="Times New Roman" w:cs="Times New Roman"/>
          <w:i/>
          <w:color w:val="535353"/>
        </w:rPr>
        <w:t>| Иркутск, ул. Лермонтова, д. 337Б |</w:t>
      </w:r>
      <w:hyperlink r:id="rId6">
        <w:r>
          <w:rPr>
            <w:rFonts w:ascii="Times New Roman" w:eastAsia="Times New Roman" w:hAnsi="Times New Roman" w:cs="Times New Roman"/>
            <w:i/>
            <w:color w:val="535353"/>
          </w:rPr>
          <w:t xml:space="preserve"> </w:t>
        </w:r>
      </w:hyperlink>
      <w:hyperlink r:id="rId7">
        <w:r>
          <w:rPr>
            <w:rFonts w:ascii="Times New Roman" w:eastAsia="Times New Roman" w:hAnsi="Times New Roman" w:cs="Times New Roman"/>
            <w:i/>
            <w:color w:val="1155CC"/>
            <w:u w:val="single"/>
          </w:rPr>
          <w:t>https://rtneo-irk.ru/</w:t>
        </w:r>
      </w:hyperlink>
      <w:r>
        <w:rPr>
          <w:rFonts w:ascii="Times New Roman" w:eastAsia="Times New Roman" w:hAnsi="Times New Roman" w:cs="Times New Roman"/>
          <w:i/>
          <w:u w:val="single"/>
        </w:rPr>
        <w:t xml:space="preserve"> </w:t>
      </w:r>
    </w:p>
    <w:p w14:paraId="44B64045" w14:textId="77777777" w:rsidR="00C96516" w:rsidRDefault="0048332A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highlight w:val="yellow"/>
        </w:rPr>
      </w:pPr>
      <w:hyperlink r:id="rId8">
        <w:r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press@rtneo-irk.ru</w:t>
        </w:r>
      </w:hyperlink>
      <w:r>
        <w:rPr>
          <w:rFonts w:ascii="Times New Roman" w:eastAsia="Times New Roman" w:hAnsi="Times New Roman" w:cs="Times New Roman"/>
          <w:i/>
          <w:color w:val="5F636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 </w:t>
      </w:r>
    </w:p>
    <w:p w14:paraId="1ECC6A3D" w14:textId="77777777" w:rsidR="00C96516" w:rsidRDefault="0048332A">
      <w:pPr>
        <w:spacing w:line="240" w:lineRule="auto"/>
        <w:jc w:val="both"/>
        <w:rPr>
          <w:rFonts w:ascii="Times New Roman" w:eastAsia="Times New Roman" w:hAnsi="Times New Roman" w:cs="Times New Roman"/>
          <w:i/>
          <w:highlight w:val="white"/>
        </w:rPr>
      </w:pPr>
      <w:r>
        <w:rPr>
          <w:rFonts w:ascii="Times New Roman" w:eastAsia="Times New Roman" w:hAnsi="Times New Roman" w:cs="Times New Roman"/>
          <w:i/>
        </w:rPr>
        <w:t xml:space="preserve">PR-менеджер ООО “РТ-НЭО </w:t>
      </w:r>
      <w:proofErr w:type="spellStart"/>
      <w:r>
        <w:rPr>
          <w:rFonts w:ascii="Times New Roman" w:eastAsia="Times New Roman" w:hAnsi="Times New Roman" w:cs="Times New Roman"/>
          <w:i/>
        </w:rPr>
        <w:t>Ирутск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” Иванова Лия </w:t>
      </w:r>
      <w:hyperlink r:id="rId9">
        <w:r>
          <w:rPr>
            <w:rFonts w:ascii="Times New Roman" w:eastAsia="Times New Roman" w:hAnsi="Times New Roman" w:cs="Times New Roman"/>
            <w:i/>
            <w:color w:val="1155CC"/>
            <w:highlight w:val="white"/>
            <w:u w:val="single"/>
          </w:rPr>
          <w:t>l.ivanova@groupstp.ru</w:t>
        </w:r>
      </w:hyperlink>
      <w:r>
        <w:rPr>
          <w:rFonts w:ascii="Times New Roman" w:eastAsia="Times New Roman" w:hAnsi="Times New Roman" w:cs="Times New Roman"/>
          <w:i/>
          <w:highlight w:val="white"/>
        </w:rPr>
        <w:t xml:space="preserve"> </w:t>
      </w:r>
    </w:p>
    <w:p w14:paraId="23147177" w14:textId="77777777" w:rsidR="00C96516" w:rsidRDefault="00C96516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highlight w:val="white"/>
        </w:rPr>
      </w:pPr>
    </w:p>
    <w:p w14:paraId="6251AAC2" w14:textId="77777777" w:rsidR="00C96516" w:rsidRDefault="00C9651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210CE15" w14:textId="77777777" w:rsidR="00C96516" w:rsidRDefault="0048332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Справка</w:t>
      </w:r>
    </w:p>
    <w:p w14:paraId="09BEF444" w14:textId="77777777" w:rsidR="00C96516" w:rsidRDefault="00C9651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DAD9942" w14:textId="40E0D364" w:rsidR="00C96516" w:rsidRDefault="0048332A">
      <w:pPr>
        <w:ind w:firstLine="720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Компания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ООО “РТ-НЭО </w:t>
      </w:r>
      <w:r w:rsidR="0012144A">
        <w:rPr>
          <w:rFonts w:ascii="Times New Roman" w:eastAsia="Times New Roman" w:hAnsi="Times New Roman" w:cs="Times New Roman"/>
          <w:sz w:val="24"/>
          <w:szCs w:val="24"/>
        </w:rPr>
        <w:t>Иркутск”</w:t>
      </w:r>
      <w:r w:rsidR="0012144A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предоставляет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услуги сбора, транспортирования, размещения, утилизации и переработки твердых коммунальных отходов (ТКО) на территории Зоны 2 «Юг» Иркутской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>. Статус регионального оператора компания получила по результатам конкурсного отбора, по ито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гам которого было заключено </w:t>
      </w:r>
      <w:r w:rsidR="0012144A">
        <w:rPr>
          <w:rFonts w:ascii="Times New Roman" w:eastAsia="Times New Roman" w:hAnsi="Times New Roman" w:cs="Times New Roman"/>
          <w:sz w:val="24"/>
          <w:szCs w:val="24"/>
        </w:rPr>
        <w:t>соглашение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7DD80E6" w14:textId="77777777" w:rsidR="00C96516" w:rsidRDefault="00C96516">
      <w:pPr>
        <w:spacing w:line="240" w:lineRule="auto"/>
        <w:ind w:left="14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A6BE36" w14:textId="77777777" w:rsidR="00C96516" w:rsidRDefault="00C96516">
      <w:pPr>
        <w:jc w:val="right"/>
      </w:pPr>
    </w:p>
    <w:sectPr w:rsidR="00C96516"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A10C4"/>
    <w:multiLevelType w:val="multilevel"/>
    <w:tmpl w:val="EABCF6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202793E"/>
    <w:multiLevelType w:val="multilevel"/>
    <w:tmpl w:val="46A0F1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516"/>
    <w:rsid w:val="0012144A"/>
    <w:rsid w:val="0048332A"/>
    <w:rsid w:val="00C9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0AD6"/>
  <w15:docId w15:val="{251ABCF8-A78A-4AA6-8EE4-86B51BDF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1214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14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rtneo-ir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tneo-ir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tec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.ivanova@groupst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Дарья</dc:creator>
  <cp:lastModifiedBy>Матвеева Дарья</cp:lastModifiedBy>
  <cp:revision>2</cp:revision>
  <dcterms:created xsi:type="dcterms:W3CDTF">2021-04-12T02:23:00Z</dcterms:created>
  <dcterms:modified xsi:type="dcterms:W3CDTF">2021-04-12T02:23:00Z</dcterms:modified>
</cp:coreProperties>
</file>